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B5" w:rsidRPr="00881EBB" w:rsidRDefault="003D31B5" w:rsidP="003D31B5">
      <w:pPr>
        <w:tabs>
          <w:tab w:val="left" w:pos="6120"/>
        </w:tabs>
        <w:spacing w:after="0"/>
        <w:ind w:left="6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Всероссийском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«Мастер бизнес-тренинга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31B5" w:rsidRPr="00881EBB" w:rsidRDefault="003D31B5" w:rsidP="003D31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условия</w:t>
      </w:r>
    </w:p>
    <w:p w:rsidR="003D31B5" w:rsidRPr="00881EBB" w:rsidRDefault="003D31B5" w:rsidP="003D31B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31B5" w:rsidRPr="00881EBB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«Мастер бизнес-тренинга» проводится    </w:t>
      </w:r>
      <w:r w:rsidR="002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бизнес-тренеров,</w:t>
      </w:r>
      <w:r w:rsidR="00204E88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ТПП РФ по содействию профессиональному и бизнес образованию ТПП РФ, АНО ДПО Международный институт менеджмента объединений предпринимателей (МИМОП) ТПП РФ (далее – организаторы Конкурса) при поддержке Торгово-промышленной палаты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 апреля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</w:p>
    <w:p w:rsidR="003D31B5" w:rsidRPr="00881EBB" w:rsidRDefault="003D31B5" w:rsidP="003D31B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повышения профессионализма бизнес-тренеров и стимулирование улучшения качества предоставляемых услуг по обучению умениям и навыкам, востребованным в профессиональной среде предпринимательского сообщества.</w:t>
      </w:r>
    </w:p>
    <w:p w:rsidR="003D31B5" w:rsidRPr="008B6A99" w:rsidRDefault="003D31B5" w:rsidP="003D31B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 проведения Конкурса являются:</w:t>
      </w:r>
    </w:p>
    <w:p w:rsidR="003D31B5" w:rsidRPr="00881EBB" w:rsidRDefault="003D31B5" w:rsidP="0036478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условий и возможностей для становления профессиональной репутации начинающих бизнес-тренеров;</w:t>
      </w:r>
    </w:p>
    <w:p w:rsidR="003D31B5" w:rsidRPr="00881EBB" w:rsidRDefault="003D31B5" w:rsidP="00364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более высоких уровней мастерства опытных бизнес-тренеров;</w:t>
      </w:r>
    </w:p>
    <w:p w:rsidR="003D31B5" w:rsidRPr="00881EBB" w:rsidRDefault="003D31B5" w:rsidP="00364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прозрачность профессиональных достижений бизнес-тренеров;</w:t>
      </w:r>
    </w:p>
    <w:p w:rsidR="003D31B5" w:rsidRPr="008B6A99" w:rsidRDefault="003D31B5" w:rsidP="00364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оценка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услуг в сфере бизнес-обучения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1B5" w:rsidRPr="008F466B" w:rsidRDefault="003D31B5" w:rsidP="003D31B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участию в Конкурсе приглашаются: </w:t>
      </w:r>
    </w:p>
    <w:p w:rsidR="003D31B5" w:rsidRDefault="003D31B5" w:rsidP="00364787">
      <w:pPr>
        <w:numPr>
          <w:ilvl w:val="0"/>
          <w:numId w:val="7"/>
        </w:numPr>
        <w:spacing w:after="0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Бизнес-тренеры (тренеры корпоративных университетов, корпоративных учебных центров, корпоративные тренеры, </w:t>
      </w:r>
      <w:proofErr w:type="spell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фрилансеры</w:t>
      </w:r>
      <w:proofErr w:type="spell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тренеры тренинговых центров)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787" w:rsidRPr="00364787" w:rsidRDefault="00364787" w:rsidP="00364787">
      <w:pPr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Начинающие бизнес-тренеры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1B5" w:rsidRDefault="003D31B5" w:rsidP="00364787">
      <w:pPr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/спикеры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центров территориальных торгово-промышленных палат, объединений предпринимателей</w:t>
      </w:r>
      <w:r w:rsidR="00364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9E5" w:rsidRPr="00881EBB" w:rsidRDefault="00A739E5" w:rsidP="00364787">
      <w:pPr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Спикеры, активно сотрудничающие с торгово-промышленными палатами РФ.</w:t>
      </w:r>
    </w:p>
    <w:p w:rsidR="003D31B5" w:rsidRPr="007F0DC8" w:rsidRDefault="003D31B5" w:rsidP="003D31B5">
      <w:pPr>
        <w:spacing w:before="100" w:beforeAutospacing="1" w:after="0" w:afterAutospacing="1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3D31B5" w:rsidRDefault="003D31B5" w:rsidP="003D31B5">
      <w:pPr>
        <w:spacing w:after="0"/>
        <w:ind w:left="-1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Конкурса:</w:t>
      </w:r>
    </w:p>
    <w:p w:rsidR="003D31B5" w:rsidRDefault="003D31B5" w:rsidP="003D31B5">
      <w:pPr>
        <w:spacing w:after="0"/>
        <w:ind w:left="-1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542"/>
        <w:gridCol w:w="2159"/>
        <w:gridCol w:w="4543"/>
        <w:gridCol w:w="2395"/>
      </w:tblGrid>
      <w:tr w:rsidR="003D31B5" w:rsidTr="00511D80">
        <w:tc>
          <w:tcPr>
            <w:tcW w:w="542" w:type="dxa"/>
            <w:shd w:val="clear" w:color="auto" w:fill="D9D9D9" w:themeFill="background1" w:themeFillShade="D9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543" w:type="dxa"/>
            <w:shd w:val="clear" w:color="auto" w:fill="D9D9D9" w:themeFill="background1" w:themeFillShade="D9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Краткая аннотация 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Награды</w:t>
            </w:r>
          </w:p>
        </w:tc>
      </w:tr>
      <w:tr w:rsidR="003D31B5" w:rsidTr="00511D80">
        <w:tc>
          <w:tcPr>
            <w:tcW w:w="542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59" w:type="dxa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Лучший профессиональный старт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3-х лет в профессии).</w:t>
            </w:r>
          </w:p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</w:tcPr>
          <w:p w:rsidR="003D31B5" w:rsidRDefault="003D31B5" w:rsidP="003D3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начинающих бизнес-тренеров с опытом работы в 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 до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 лет. Участники 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предоставляют конкурсные работы на финальном Чемпионате Конкурса.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конкурсных работ проводится 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оценивающими экспертами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Конкурса. Оцениваются профессиональные компетенции конкурсанта в предоставленной конкурсной работе.  </w:t>
            </w:r>
          </w:p>
          <w:p w:rsidR="003D31B5" w:rsidRDefault="003D31B5" w:rsidP="003D31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определяются по количеств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набранных конкурсантом баллов в финальном Чемпионате Конкурса.</w:t>
            </w:r>
          </w:p>
        </w:tc>
        <w:tc>
          <w:tcPr>
            <w:tcW w:w="2395" w:type="dxa"/>
          </w:tcPr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Гран-при Конкурса «Золотой Меркурий» Диплом 1 место;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 Диплом ТПП РФ;</w:t>
            </w: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 Диплом ТПП РФ;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 участника конкурса ТПП РФ</w:t>
            </w:r>
          </w:p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31B5" w:rsidTr="00511D80">
        <w:tc>
          <w:tcPr>
            <w:tcW w:w="542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9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0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Бизнес-тренер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профессионал</w:t>
            </w:r>
            <w:r w:rsidRPr="0093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3-х до 10 лет в профессии)</w:t>
            </w:r>
          </w:p>
        </w:tc>
        <w:tc>
          <w:tcPr>
            <w:tcW w:w="4543" w:type="dxa"/>
          </w:tcPr>
          <w:p w:rsidR="003D31B5" w:rsidRDefault="003D31B5" w:rsidP="009E3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бизнес-тренеров с опытом работы в 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 от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3-х до 10 лет. Участники 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предоставляют конкурсные работы на финальном Чемпионате Конкурса.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конкурсных работ проводится 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оценивающими экспертами</w:t>
            </w:r>
            <w:r w:rsidR="009E33EF"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Конкурса. Оцениваются профессиональные компетенции конкурсанта в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доставленной конкурсной работе. </w:t>
            </w:r>
          </w:p>
          <w:p w:rsidR="003D31B5" w:rsidRDefault="003D31B5" w:rsidP="003D31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определяются по количеству набранных конкурсантом ба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ллов в финальном Чемпионате Конкурса.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5" w:type="dxa"/>
          </w:tcPr>
          <w:p w:rsidR="003D31B5" w:rsidRPr="00664E64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Гран-при Конкурса «Золотой Меркурий» Диплом 1 место;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 Диплом ТПП РФ;</w:t>
            </w: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 Диплом ТПП РФ;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51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 участника конкурса ТПП РФ</w:t>
            </w:r>
          </w:p>
        </w:tc>
      </w:tr>
      <w:tr w:rsidR="003D31B5" w:rsidTr="00511D80">
        <w:trPr>
          <w:trHeight w:val="4110"/>
        </w:trPr>
        <w:tc>
          <w:tcPr>
            <w:tcW w:w="542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59" w:type="dxa"/>
          </w:tcPr>
          <w:p w:rsidR="003D31B5" w:rsidRPr="00664E64" w:rsidRDefault="003D31B5" w:rsidP="00316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Мастер бизнес-тренер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(более 10 лет в профессии).</w:t>
            </w:r>
          </w:p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</w:tcPr>
          <w:p w:rsidR="003D31B5" w:rsidRDefault="003D31B5" w:rsidP="009E33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бизнес-тренеров с опытом работы в </w:t>
            </w:r>
            <w:proofErr w:type="gramStart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 более</w:t>
            </w:r>
            <w:proofErr w:type="gramEnd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лет. Участники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предоставляют конкурсные работы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финальном Чемпионате Конкурса.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конкурсных работ проводится 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оценивающими экспертами</w:t>
            </w:r>
            <w:r w:rsidR="009E33EF"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Конкурса. Оцениваются профессиональные компетенции конкурсанта в предоставленной конкурсной работе.  Победители определяются по количеству набранных конкурсантом баллов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финальном Чемпионате Конкурса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95" w:type="dxa"/>
          </w:tcPr>
          <w:p w:rsidR="003D31B5" w:rsidRPr="00664E64" w:rsidRDefault="003D31B5" w:rsidP="003D31B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Гран-при Конкурса «Золотой Меркурий» Диплом 1 место;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 Диплом ТПП РФ;</w:t>
            </w: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 Диплом ТПП РФ;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51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 участника конкурса ТПП РФ</w:t>
            </w:r>
          </w:p>
        </w:tc>
      </w:tr>
      <w:tr w:rsidR="003D31B5" w:rsidTr="00511D80">
        <w:tc>
          <w:tcPr>
            <w:tcW w:w="542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9" w:type="dxa"/>
          </w:tcPr>
          <w:p w:rsidR="003D31B5" w:rsidRPr="00664E64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спикер ТПП РФ</w:t>
            </w:r>
          </w:p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</w:tcPr>
          <w:p w:rsidR="003D31B5" w:rsidRPr="00AE3854" w:rsidRDefault="003D31B5" w:rsidP="009E3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номинации определ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яются победители среди спикеров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торгово-промышленных палат РФ. Участники предоставляют конкурсные работы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конкурсных работ проводится 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оценивающими экспертами</w:t>
            </w:r>
            <w:r w:rsidR="009E33EF"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профессиональные компетенции конкурсанта в предоставленной конкурсной работе каждого этапа.  Победители в этапах определяются по количеству набранных конкурсантом баллов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финальном этапе Конкурса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95" w:type="dxa"/>
          </w:tcPr>
          <w:p w:rsidR="003D31B5" w:rsidRPr="00664E64" w:rsidRDefault="003D31B5" w:rsidP="003D31B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Гран-при Конкурса «Золотой Меркурий» Диплом 1 место;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 Диплом ТПП РФ;</w:t>
            </w: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 Диплом ТПП РФ;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93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 участника конкурса ТПП РФ</w:t>
            </w:r>
          </w:p>
        </w:tc>
      </w:tr>
    </w:tbl>
    <w:p w:rsidR="003D31B5" w:rsidRPr="005E2803" w:rsidRDefault="003D31B5" w:rsidP="003D31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B5" w:rsidRPr="004A331D" w:rsidRDefault="003D31B5" w:rsidP="003D31B5">
      <w:pPr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Оргкомитета могут быть добавлены дополнительные номинации, о чем участники Конкурса будут заблаговременно проинформированы.</w:t>
      </w: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</w:t>
      </w:r>
    </w:p>
    <w:p w:rsidR="003D31B5" w:rsidRPr="00881EBB" w:rsidRDefault="003D31B5" w:rsidP="003D31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6BF" w:rsidRDefault="00CC30B3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</w:t>
      </w:r>
      <w:r w:rsidR="0073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2-х категориях</w:t>
      </w:r>
      <w:r w:rsidR="00EB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B36BF" w:rsidRDefault="00EB36BF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1-ая категория бизнес-тренеры; </w:t>
      </w:r>
    </w:p>
    <w:p w:rsidR="00CC30B3" w:rsidRDefault="00EB36BF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</w:t>
      </w:r>
      <w:r w:rsidR="0073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спикеры ТПП РФ.</w:t>
      </w:r>
    </w:p>
    <w:p w:rsidR="003D31B5" w:rsidRDefault="003D31B5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9E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Даты</w:t>
      </w:r>
      <w:r w:rsidR="00CC30B3" w:rsidRPr="00A739E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="00A724BB" w:rsidRPr="00A739E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проведения </w:t>
      </w:r>
      <w:r w:rsidR="00CC30B3" w:rsidRPr="00A739E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и условия </w:t>
      </w:r>
      <w:r w:rsidR="00A724BB" w:rsidRPr="00A739E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Конкурса </w:t>
      </w:r>
      <w:r w:rsidRPr="00A739E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размещены на сайте Конкурса.</w:t>
      </w:r>
    </w:p>
    <w:p w:rsidR="003D31B5" w:rsidRPr="00A724BB" w:rsidRDefault="00A724BB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бизнес-тренеров </w:t>
      </w:r>
      <w:r w:rsidR="003D31B5" w:rsidRPr="00A7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спикеров ТПП РФ сформированы разные условия. </w:t>
      </w:r>
    </w:p>
    <w:p w:rsidR="00204E88" w:rsidRDefault="00A724BB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для бизнес-тренеров.</w:t>
      </w:r>
    </w:p>
    <w:p w:rsidR="008126EE" w:rsidRDefault="00737AD7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категории </w:t>
      </w:r>
      <w:r w:rsidR="0081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End"/>
      <w:r w:rsidR="0081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Бизнес-тренеры» участвуют в Конкурсе в трех номинациях: «Лучший профессиональный старт», «Бизнес-тренер профессионал», «Мастер бизнес-тренер». </w:t>
      </w:r>
    </w:p>
    <w:p w:rsidR="00EB36BF" w:rsidRPr="007D4759" w:rsidRDefault="00EB36BF" w:rsidP="00EB36BF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категории </w:t>
      </w:r>
      <w:r w:rsidRPr="007D4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Бизнес-тренеры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сформировано 2 обязательных пакета участия (Тренинг-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Финальный чемпионат) и один пакет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Супервизия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 желанию. </w:t>
      </w:r>
    </w:p>
    <w:p w:rsidR="00EB36BF" w:rsidRPr="007D4759" w:rsidRDefault="00EB36BF" w:rsidP="00EB36BF">
      <w:pPr>
        <w:pStyle w:val="a9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Тренинг-</w:t>
      </w:r>
      <w:proofErr w:type="spellStart"/>
      <w:r w:rsidRPr="007D4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кемп</w:t>
      </w:r>
      <w:proofErr w:type="spellEnd"/>
    </w:p>
    <w:p w:rsidR="00EB36BF" w:rsidRDefault="00EB36BF" w:rsidP="00EB36BF">
      <w:pPr>
        <w:pStyle w:val="a9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</w:t>
      </w:r>
    </w:p>
    <w:p w:rsidR="00EB36BF" w:rsidRPr="00672C9C" w:rsidRDefault="00EB36BF" w:rsidP="00EB36BF">
      <w:pPr>
        <w:pStyle w:val="a9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Супервизия</w:t>
      </w:r>
      <w:proofErr w:type="spellEnd"/>
    </w:p>
    <w:p w:rsidR="00EB36BF" w:rsidRDefault="00EB36BF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EE" w:rsidRPr="008126EE" w:rsidRDefault="008126EE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участия:</w:t>
      </w:r>
    </w:p>
    <w:p w:rsidR="008126EE" w:rsidRPr="00A739E5" w:rsidRDefault="008126EE" w:rsidP="008126EE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A739E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Участники проходят регистрацию на сайте Конкурса -  заполняют форму регистрации;</w:t>
      </w:r>
    </w:p>
    <w:p w:rsidR="00A07088" w:rsidRDefault="00A07088" w:rsidP="008126EE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Оплачивают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орг.взнос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8000 рублей (восемь тысяч рублей, 00 копеек)</w:t>
      </w:r>
      <w:r w:rsidR="0030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="0030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орг.взнос</w:t>
      </w:r>
      <w:proofErr w:type="spellEnd"/>
      <w:r w:rsidR="0030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50% скидкой </w:t>
      </w:r>
      <w:r w:rsidR="00B4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0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направлению от торгово-промышленных палат России – 4000 рублей (четыре тысячи рублей, 00 копеек)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26EE" w:rsidRDefault="008126EE" w:rsidP="008126EE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Проходят обучение на Тренинг-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кемпе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26EE" w:rsidRPr="008126EE" w:rsidRDefault="008126EE" w:rsidP="008126EE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финальном Чемпионате.</w:t>
      </w:r>
    </w:p>
    <w:p w:rsidR="00672C9C" w:rsidRDefault="00672C9C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4BB" w:rsidRDefault="00A724BB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Конкурсные пакеты:</w:t>
      </w:r>
    </w:p>
    <w:p w:rsidR="00A724BB" w:rsidRDefault="00A90A79" w:rsidP="00A90A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Тренинг-</w:t>
      </w:r>
      <w:proofErr w:type="spellStart"/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кемп</w:t>
      </w:r>
      <w:proofErr w:type="spellEnd"/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серия обучаю</w:t>
      </w:r>
      <w:r w:rsidR="0044107E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proofErr w:type="spellStart"/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="0044107E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4759" w:rsidRPr="007D4759" w:rsidRDefault="007D4759" w:rsidP="007D475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</w:t>
      </w:r>
      <w:proofErr w:type="spellStart"/>
      <w:r w:rsidRP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</w:t>
      </w:r>
      <w:proofErr w:type="spellEnd"/>
      <w:r w:rsidRP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онлайн формате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состоит из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часа. </w:t>
      </w:r>
    </w:p>
    <w:p w:rsidR="00A724BB" w:rsidRDefault="00A724BB" w:rsidP="00A90A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проходят обучение </w:t>
      </w:r>
      <w:r w:rsidR="0073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финальному Ч</w:t>
      </w:r>
      <w:r w:rsidR="00A90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емпионату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4E88">
        <w:rPr>
          <w:rFonts w:ascii="Times New Roman" w:hAnsi="Times New Roman" w:cs="Times New Roman"/>
          <w:bCs/>
          <w:sz w:val="28"/>
          <w:szCs w:val="28"/>
        </w:rPr>
        <w:t xml:space="preserve">Каждый </w:t>
      </w:r>
      <w:proofErr w:type="spellStart"/>
      <w:r w:rsidRPr="00204E88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204E88">
        <w:rPr>
          <w:rFonts w:ascii="Times New Roman" w:hAnsi="Times New Roman" w:cs="Times New Roman"/>
          <w:bCs/>
          <w:sz w:val="28"/>
          <w:szCs w:val="28"/>
        </w:rPr>
        <w:t xml:space="preserve"> содержит материалы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 тренера, </w:t>
      </w:r>
      <w:r w:rsidRPr="00204E88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ъяснения о прохождении </w:t>
      </w:r>
      <w:r w:rsidR="007D4759">
        <w:rPr>
          <w:rFonts w:ascii="Times New Roman" w:hAnsi="Times New Roman" w:cs="Times New Roman"/>
          <w:bCs/>
          <w:sz w:val="28"/>
          <w:szCs w:val="28"/>
        </w:rPr>
        <w:t xml:space="preserve">финального чемпионата и о критериях оценки </w:t>
      </w:r>
      <w:r>
        <w:rPr>
          <w:rFonts w:ascii="Times New Roman" w:hAnsi="Times New Roman" w:cs="Times New Roman"/>
          <w:bCs/>
          <w:sz w:val="28"/>
          <w:szCs w:val="28"/>
        </w:rPr>
        <w:t>конкурсных работ</w:t>
      </w:r>
      <w:r w:rsidRPr="00204E88">
        <w:rPr>
          <w:rFonts w:ascii="Times New Roman" w:hAnsi="Times New Roman" w:cs="Times New Roman"/>
          <w:bCs/>
          <w:sz w:val="28"/>
          <w:szCs w:val="28"/>
        </w:rPr>
        <w:t>.</w:t>
      </w:r>
      <w:r w:rsidR="00A90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E88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proofErr w:type="spellStart"/>
      <w:r w:rsidRPr="00204E88">
        <w:rPr>
          <w:rFonts w:ascii="Times New Roman" w:hAnsi="Times New Roman" w:cs="Times New Roman"/>
          <w:bCs/>
          <w:sz w:val="28"/>
          <w:szCs w:val="28"/>
        </w:rPr>
        <w:t>вебинары</w:t>
      </w:r>
      <w:proofErr w:type="spellEnd"/>
      <w:r w:rsidRPr="00204E88">
        <w:rPr>
          <w:rFonts w:ascii="Times New Roman" w:hAnsi="Times New Roman" w:cs="Times New Roman"/>
          <w:bCs/>
          <w:sz w:val="28"/>
          <w:szCs w:val="28"/>
        </w:rPr>
        <w:t xml:space="preserve"> строго практико-ориентированные. </w:t>
      </w:r>
    </w:p>
    <w:p w:rsidR="00A724BB" w:rsidRPr="00204E88" w:rsidRDefault="00A724BB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могут принять участие все желающие. </w:t>
      </w:r>
      <w:r w:rsidR="00FA3654">
        <w:rPr>
          <w:rFonts w:ascii="Times New Roman" w:hAnsi="Times New Roman" w:cs="Times New Roman"/>
          <w:bCs/>
          <w:sz w:val="28"/>
          <w:szCs w:val="28"/>
        </w:rPr>
        <w:t xml:space="preserve">Для слушателей </w:t>
      </w:r>
      <w:proofErr w:type="spellStart"/>
      <w:r w:rsidR="00FA3654">
        <w:rPr>
          <w:rFonts w:ascii="Times New Roman" w:hAnsi="Times New Roman" w:cs="Times New Roman"/>
          <w:bCs/>
          <w:sz w:val="28"/>
          <w:szCs w:val="28"/>
        </w:rPr>
        <w:t>вебинаров</w:t>
      </w:r>
      <w:proofErr w:type="spellEnd"/>
      <w:r w:rsidR="00FA3654">
        <w:rPr>
          <w:rFonts w:ascii="Times New Roman" w:hAnsi="Times New Roman" w:cs="Times New Roman"/>
          <w:bCs/>
          <w:sz w:val="28"/>
          <w:szCs w:val="28"/>
        </w:rPr>
        <w:t xml:space="preserve">, не принимающих участие в Конкурсе </w:t>
      </w:r>
      <w:r w:rsidR="003A1B7F">
        <w:rPr>
          <w:rFonts w:ascii="Times New Roman" w:hAnsi="Times New Roman" w:cs="Times New Roman"/>
          <w:bCs/>
          <w:sz w:val="28"/>
          <w:szCs w:val="28"/>
        </w:rPr>
        <w:t>Тренинг-</w:t>
      </w:r>
      <w:proofErr w:type="spellStart"/>
      <w:r w:rsidR="003A1B7F">
        <w:rPr>
          <w:rFonts w:ascii="Times New Roman" w:hAnsi="Times New Roman" w:cs="Times New Roman"/>
          <w:bCs/>
          <w:sz w:val="28"/>
          <w:szCs w:val="28"/>
        </w:rPr>
        <w:t>кемп</w:t>
      </w:r>
      <w:proofErr w:type="spellEnd"/>
      <w:r w:rsidR="003A1B7F">
        <w:rPr>
          <w:rFonts w:ascii="Times New Roman" w:hAnsi="Times New Roman" w:cs="Times New Roman"/>
          <w:bCs/>
          <w:sz w:val="28"/>
          <w:szCs w:val="28"/>
        </w:rPr>
        <w:t xml:space="preserve"> оплачивается отдельно.  </w:t>
      </w:r>
      <w:r w:rsidRPr="00A739E5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Условия </w:t>
      </w:r>
      <w:r w:rsidR="00C56CB2" w:rsidRPr="00A739E5">
        <w:rPr>
          <w:rFonts w:ascii="Times New Roman" w:hAnsi="Times New Roman" w:cs="Times New Roman"/>
          <w:bCs/>
          <w:sz w:val="28"/>
          <w:szCs w:val="28"/>
          <w:highlight w:val="yellow"/>
        </w:rPr>
        <w:t>Тренинг-</w:t>
      </w:r>
      <w:proofErr w:type="spellStart"/>
      <w:r w:rsidR="00C56CB2" w:rsidRPr="00A739E5">
        <w:rPr>
          <w:rFonts w:ascii="Times New Roman" w:hAnsi="Times New Roman" w:cs="Times New Roman"/>
          <w:bCs/>
          <w:sz w:val="28"/>
          <w:szCs w:val="28"/>
          <w:highlight w:val="yellow"/>
        </w:rPr>
        <w:t>кемпа</w:t>
      </w:r>
      <w:proofErr w:type="spellEnd"/>
      <w:r w:rsidR="00C56CB2" w:rsidRPr="00A739E5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Pr="00A739E5">
        <w:rPr>
          <w:rFonts w:ascii="Times New Roman" w:hAnsi="Times New Roman" w:cs="Times New Roman"/>
          <w:bCs/>
          <w:sz w:val="28"/>
          <w:szCs w:val="28"/>
          <w:highlight w:val="yellow"/>
        </w:rPr>
        <w:t>размещены на сайте Конкурса.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окончании обучения участники получают Сертификат Международного института менеджмента ТПП РФ о получении знаний и умений в области тренинг-менеджмента. </w:t>
      </w:r>
    </w:p>
    <w:p w:rsidR="00A724BB" w:rsidRDefault="00A724BB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C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ренинг-</w:t>
      </w:r>
      <w:proofErr w:type="spellStart"/>
      <w:r w:rsid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кемпа</w:t>
      </w:r>
      <w:proofErr w:type="spellEnd"/>
      <w:r w:rsid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подготовить участников к прохождению </w:t>
      </w:r>
      <w:r w:rsidR="00FA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 Ч</w:t>
      </w:r>
      <w:r w:rsidR="00A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дать знания по профессиональным компетенциям профессии «Бизнес-тренер». </w:t>
      </w:r>
    </w:p>
    <w:p w:rsidR="00C80EEC" w:rsidRDefault="00C80EEC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BB" w:rsidRDefault="00FA3654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Финальный Ч</w:t>
      </w:r>
      <w:r w:rsidR="00A90A79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емпионат</w:t>
      </w:r>
      <w:r w:rsidR="0089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разработка тренинга и показ фрагмента разработанного тренинга. Проводится очно 2 дня.</w:t>
      </w:r>
    </w:p>
    <w:p w:rsidR="00895613" w:rsidRPr="00B95365" w:rsidRDefault="00895613" w:rsidP="008956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участники выполняют задания 6</w:t>
      </w:r>
      <w:r w:rsidRPr="00B9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9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Описание модулей дано на сайте Конкурса.</w:t>
      </w:r>
    </w:p>
    <w:p w:rsidR="00895613" w:rsidRDefault="00895613" w:rsidP="008956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конкурсное задание – кейс от Заказчика. На основе кейса участники разрабатывают фрагмент тренинга и демонстрируют его экспертам.</w:t>
      </w:r>
    </w:p>
    <w:p w:rsidR="00895613" w:rsidRDefault="00895613" w:rsidP="008956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FA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финального Ч</w:t>
      </w:r>
      <w:r w:rsidR="00C8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емпионата 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уровень профессионализма уча</w:t>
      </w:r>
      <w:r w:rsidR="00FA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стника 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победителей Конкурса в номинациях.</w:t>
      </w:r>
    </w:p>
    <w:p w:rsidR="00FA3654" w:rsidRDefault="00FA3654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654" w:rsidRDefault="00C56CB2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Супервизия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07088" w:rsidRDefault="00FA3654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пакет предназначен для всех желающих. </w:t>
      </w:r>
      <w:r w:rsidR="00B2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оплачивается</w:t>
      </w:r>
      <w:r w:rsidR="0007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от конкурсного взноса. </w:t>
      </w:r>
      <w:r w:rsidR="00077584" w:rsidRPr="00A739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Способ оплаты размещен на сайте Конкурса.</w:t>
      </w:r>
      <w:r w:rsidR="00B2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пакета составляет 10 000 рублей (десять тысяч рублей, 00 копеек)</w:t>
      </w:r>
    </w:p>
    <w:p w:rsidR="00077584" w:rsidRDefault="00077584" w:rsidP="000775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желающие </w:t>
      </w:r>
      <w:r w:rsidRPr="00C5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</w:t>
      </w:r>
      <w:proofErr w:type="gramEnd"/>
      <w:r w:rsidRPr="00C5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обратную связь от экспертов рынка на свой тренинг.  </w:t>
      </w:r>
    </w:p>
    <w:p w:rsidR="00C56CB2" w:rsidRDefault="00C56CB2" w:rsidP="00C56C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Условия </w:t>
      </w:r>
      <w:r w:rsidR="00FA3654" w:rsidRPr="00A739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прохождения </w:t>
      </w:r>
      <w:proofErr w:type="spellStart"/>
      <w:r w:rsidRPr="00A739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Супервизии</w:t>
      </w:r>
      <w:proofErr w:type="spellEnd"/>
      <w:r w:rsidRPr="00A739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размещены на сайте Конкурса.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CB2" w:rsidRPr="00C56CB2" w:rsidRDefault="00C56CB2" w:rsidP="00C56C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EC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Победителями </w:t>
      </w:r>
      <w:r w:rsidR="003D31B5"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каждой номинации становятся 3 конкурсанта, получившие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наибольшее </w:t>
      </w:r>
      <w:r w:rsidR="0007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баллов </w:t>
      </w:r>
      <w:proofErr w:type="gramStart"/>
      <w:r w:rsidR="0007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финальном</w:t>
      </w:r>
      <w:proofErr w:type="gramEnd"/>
      <w:r w:rsidR="0007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емпионате</w:t>
      </w:r>
      <w:r w:rsidR="003D31B5"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D31B5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3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информацию о победителях Конкурса на электронную почту, указанную в заявке.</w:t>
      </w:r>
    </w:p>
    <w:p w:rsidR="003D31B5" w:rsidRPr="00E20E88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EC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proofErr w:type="gramStart"/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участников</w:t>
      </w:r>
      <w:proofErr w:type="gramEnd"/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 «Мастер спикер ТПП РФ»</w:t>
      </w:r>
    </w:p>
    <w:p w:rsidR="00077584" w:rsidRPr="008126EE" w:rsidRDefault="00077584" w:rsidP="00077584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участия:</w:t>
      </w:r>
    </w:p>
    <w:p w:rsidR="00077584" w:rsidRPr="00A739E5" w:rsidRDefault="00077584" w:rsidP="00077584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A739E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Участники проходят регистрацию на сайте Конкурса -  заполняют форму регистрации;</w:t>
      </w:r>
    </w:p>
    <w:p w:rsidR="00077584" w:rsidRDefault="00077584" w:rsidP="00077584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Оплачивают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орг.взнос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8000 рублей (восемь тысяч рублей, 00 копеек) или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орг.взнос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50% скидкой по направлению от торгово-промышленных палат России – 4000 рублей (четыре тысячи рублей, 00 копеек);</w:t>
      </w:r>
    </w:p>
    <w:p w:rsidR="00077584" w:rsidRDefault="00077584" w:rsidP="00077584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Проходят конкурсные этапы, выполняя конкурсные задания;</w:t>
      </w:r>
    </w:p>
    <w:p w:rsidR="00077584" w:rsidRPr="008126EE" w:rsidRDefault="00077584" w:rsidP="00077584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Участвуют в финальном показе.</w:t>
      </w:r>
    </w:p>
    <w:p w:rsidR="00C80EEC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EEC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«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спикер ТПП РФ</w:t>
      </w:r>
      <w:r w:rsidR="00B46E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2 этапах.</w:t>
      </w:r>
    </w:p>
    <w:p w:rsidR="00C80EEC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1-ый этап – Пресс-портрет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 присылает на Конкурс слайд-презентацию. </w:t>
      </w:r>
      <w:r w:rsidR="00A739E5" w:rsidRPr="00A739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Образец размещен на сайте Конкурса.</w:t>
      </w:r>
    </w:p>
    <w:p w:rsidR="00C80EEC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этап – Финальный показ фрагмента лекции.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и в режиме онлайн показывают фрагмент своей лекции.</w:t>
      </w:r>
    </w:p>
    <w:p w:rsidR="00296070" w:rsidRPr="00C80EEC" w:rsidRDefault="00296070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9E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Условия этапов размещены на сайте Конкурса.</w:t>
      </w:r>
    </w:p>
    <w:p w:rsidR="00296070" w:rsidRDefault="00B46EF2" w:rsidP="000775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 номинации «М</w:t>
      </w:r>
      <w:r w:rsidR="0029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астер спикер ТПП РФ» становятся 3 конкурсанта </w:t>
      </w:r>
      <w:r w:rsidR="00296070"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получившие </w:t>
      </w:r>
      <w:r w:rsidR="0029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наибольшее количество баллов в финале Конкурса.</w:t>
      </w:r>
    </w:p>
    <w:p w:rsidR="00296070" w:rsidRDefault="00296070" w:rsidP="002960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информацию о победителях Конкурса на электронную почту, указанную в заявке.</w:t>
      </w:r>
    </w:p>
    <w:p w:rsidR="00C80EEC" w:rsidRDefault="00C80EEC" w:rsidP="002960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EEC" w:rsidRDefault="00C80EEC" w:rsidP="00C80EE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Примечание. При наличии ограничительных мероприятий, связанных с </w:t>
      </w:r>
      <w:proofErr w:type="spellStart"/>
      <w:r w:rsidRPr="00E2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E2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инфекцией или иными аналогичными обстоятельствами, возможна замена очного финала на онлайн формат.</w:t>
      </w:r>
    </w:p>
    <w:p w:rsidR="003D31B5" w:rsidRPr="00881EBB" w:rsidRDefault="003D31B5" w:rsidP="003D31B5">
      <w:pPr>
        <w:spacing w:after="0"/>
        <w:jc w:val="both"/>
        <w:rPr>
          <w:rFonts w:eastAsia="Times New Roman" w:cs="Open Sans"/>
          <w:color w:val="333333"/>
          <w:sz w:val="28"/>
          <w:szCs w:val="28"/>
          <w:lang w:eastAsia="ru-RU"/>
        </w:rPr>
      </w:pPr>
    </w:p>
    <w:p w:rsidR="003D31B5" w:rsidRPr="00881EBB" w:rsidRDefault="003D31B5" w:rsidP="003D31B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участия в Конкурсе</w:t>
      </w:r>
    </w:p>
    <w:p w:rsidR="003D31B5" w:rsidRPr="00881EBB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Конкурса, требования, предъявляемые к документам, необходимым для конкурсного отбора, критерии, по которым производится</w:t>
      </w:r>
      <w:r w:rsidRPr="00881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участников К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определяются </w:t>
      </w:r>
      <w:r w:rsidR="0089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Координационным 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советом конкурса.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1B5" w:rsidRPr="00930B24" w:rsidRDefault="003D31B5" w:rsidP="003D3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корпоративные бизнес-тренеры находящихся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СНГ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организаций, учреждений (далее - организаций), в том числе образовательных, различных организационно-правовых форм и форм собственности, отраслей экономики, а также бизнес-тренеры, свободно практикующие (</w:t>
      </w:r>
      <w:proofErr w:type="spell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фрилансеры</w:t>
      </w:r>
      <w:proofErr w:type="spell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преподаватели вузов, 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спикеры ТПП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России и странах СНГ </w:t>
      </w:r>
      <w:r w:rsidRPr="00930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0B2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Армения, Белоруссия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Pr="00930B2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Казахстан, Киргизия, Таджикистан, Туркмения, Узбекистан)</w:t>
      </w:r>
      <w:r w:rsidR="0089561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3D31B5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принимать участие в Конкурсе инициативно – на основе самовыдв</w:t>
      </w:r>
      <w:r w:rsidR="003A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 и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направлению ТПП РФ, региональных и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торгово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-промышленных палат, других  объединений предпринимателей,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организации работодателя. </w:t>
      </w:r>
    </w:p>
    <w:p w:rsidR="00C80EEC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 ор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ганизационный</w:t>
      </w:r>
      <w:proofErr w:type="gramEnd"/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в размере  8000 рублей 00 коп. (восемь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рублей). </w:t>
      </w:r>
    </w:p>
    <w:p w:rsidR="003D31B5" w:rsidRDefault="003D31B5" w:rsidP="00C03F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направленные системой ТПП </w:t>
      </w:r>
      <w:proofErr w:type="gramStart"/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оплачивают</w:t>
      </w:r>
      <w:proofErr w:type="gramEnd"/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орг.взнос</w:t>
      </w:r>
      <w:proofErr w:type="spellEnd"/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50% скидкой - 40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рублей.00 коп. (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>,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1B5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вносится на расчетный счет Международного института менеджмента объединений предпринимателей (МИМОП) ТПП РФ.</w:t>
      </w:r>
    </w:p>
    <w:p w:rsidR="003D31B5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участие в Конкурсе, а также размещение, питание, проезд участников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проведения заключительного этапа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проводимых в рамках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 счет командирующих организаций или самих участников Конкурса.</w:t>
      </w:r>
    </w:p>
    <w:p w:rsidR="00895613" w:rsidRPr="00881EBB" w:rsidRDefault="00895613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может предложить</w:t>
      </w:r>
      <w:r w:rsidR="00B2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варианты проживания при прохождении 2-х </w:t>
      </w:r>
      <w:proofErr w:type="gramStart"/>
      <w:r w:rsidR="00B23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 финального</w:t>
      </w:r>
      <w:proofErr w:type="gramEnd"/>
      <w:r w:rsidR="00B2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1B5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1B5" w:rsidRPr="00881EBB" w:rsidRDefault="003D31B5" w:rsidP="00C56C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56CB2" w:rsidRPr="00C5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обеспечение Конкурса</w:t>
      </w:r>
    </w:p>
    <w:p w:rsidR="003D31B5" w:rsidRDefault="003D31B5" w:rsidP="003D31B5">
      <w:pPr>
        <w:tabs>
          <w:tab w:val="left" w:pos="72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Конкурса, определения и награждения победителей формируется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Координационный совет, состав 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оценивающих 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Организационный комитет Конкурса.</w:t>
      </w:r>
    </w:p>
    <w:p w:rsidR="0045402A" w:rsidRDefault="0045402A" w:rsidP="003D31B5">
      <w:pPr>
        <w:tabs>
          <w:tab w:val="left" w:pos="72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Координационный совет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учредителей и организаторов Конкурса. </w:t>
      </w:r>
    </w:p>
    <w:p w:rsidR="0045402A" w:rsidRPr="00881EBB" w:rsidRDefault="0045402A" w:rsidP="0045402A">
      <w:pPr>
        <w:tabs>
          <w:tab w:val="left" w:pos="72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координирует и контролирует проведение Конкурса,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оценке конкурсных работ,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церемонии награждения победителей и участников Конкурса.</w:t>
      </w:r>
    </w:p>
    <w:p w:rsidR="003D31B5" w:rsidRPr="00881EBB" w:rsidRDefault="0045402A" w:rsidP="00B46E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оценивающих экспертов для номинации </w:t>
      </w:r>
      <w:r w:rsidR="0029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спикер ТПП </w:t>
      </w:r>
      <w:proofErr w:type="gramStart"/>
      <w:r w:rsidRPr="0045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  <w:r w:rsidR="0029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Координационным советом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 из представителей ТПП РФ, территориальных и муниципальных  торгово-промышленных палат, </w:t>
      </w:r>
      <w:r w:rsidR="003D31B5"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объединений предпринимателей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научных, общественных и д</w:t>
      </w:r>
      <w:r w:rsidR="003D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ругих организаций, авторитетных 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специалистов, независимых экспертов в области бизнес образования и обучения персонала. </w:t>
      </w:r>
    </w:p>
    <w:p w:rsidR="0045402A" w:rsidRDefault="0045402A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оценивающих экспертов для номинации 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спикер ТПП РФ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оценке конкурсных работ, 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церемонии награждения победителей и участников Конкурса. </w:t>
      </w:r>
    </w:p>
    <w:p w:rsidR="003D31B5" w:rsidRPr="00881EBB" w:rsidRDefault="0045402A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оценивающих экспертов для </w:t>
      </w:r>
      <w:r w:rsidR="00B4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Бизнес-тренеры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советом 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из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руководителей корпоративных университетов и учебных центров компаний, опытных тренеров, директоров тренинговых центров. </w:t>
      </w:r>
    </w:p>
    <w:p w:rsidR="0045402A" w:rsidRDefault="0045402A" w:rsidP="004540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оценивающих экспертов для </w:t>
      </w:r>
      <w:r w:rsidR="00B4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Бизнес-тренеры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оценке конкурсных работ,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церемонии награждения победителей и участников Конкурса. </w:t>
      </w:r>
    </w:p>
    <w:p w:rsidR="00C56CB2" w:rsidRDefault="003D31B5" w:rsidP="002960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формируется 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Координационным советом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руководства и координации работ, связанных с подготовкой и проведением Конкурса. Организационный комитет осуществляет административную поддержку и организационное обеспечение проведения Конкурса и церемонии награждения победителей, включая обработку материалов, представляемых на Конкурс.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проведения церемонии награждения победителей Конкурса, а также перечень призов для награждения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45402A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 для </w:t>
      </w:r>
      <w:proofErr w:type="gramStart"/>
      <w:r w:rsidR="0045402A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ТПП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РФ по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служебной записки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конкурса.</w:t>
      </w:r>
    </w:p>
    <w:p w:rsidR="00296070" w:rsidRPr="00296070" w:rsidRDefault="00296070" w:rsidP="002960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B2" w:rsidRPr="00881EBB" w:rsidRDefault="00C56CB2" w:rsidP="00C56C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 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и награждения</w:t>
      </w:r>
    </w:p>
    <w:p w:rsidR="00C56CB2" w:rsidRPr="00881EBB" w:rsidRDefault="00C56CB2" w:rsidP="00C56C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Конкурса</w:t>
      </w:r>
    </w:p>
    <w:p w:rsidR="00C56CB2" w:rsidRDefault="00C56CB2" w:rsidP="00C56C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CB2" w:rsidRPr="00881EBB" w:rsidRDefault="00C56CB2" w:rsidP="00C56CB2">
      <w:pPr>
        <w:spacing w:after="150"/>
        <w:ind w:firstLine="360"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Open Sans"/>
          <w:sz w:val="28"/>
          <w:szCs w:val="28"/>
          <w:lang w:eastAsia="ru-RU"/>
        </w:rPr>
        <w:t>Награждение победителей Конкурса, а так</w:t>
      </w:r>
      <w:r w:rsidRPr="00881EBB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же вручение Сертификатов участникам проводится в </w:t>
      </w:r>
      <w:r>
        <w:rPr>
          <w:rFonts w:ascii="Times New Roman" w:eastAsia="Times New Roman" w:hAnsi="Times New Roman" w:cs="Open Sans"/>
          <w:sz w:val="28"/>
          <w:szCs w:val="28"/>
          <w:lang w:eastAsia="ru-RU"/>
        </w:rPr>
        <w:t>установленный оргкомитетом день на церемонии награждения.</w:t>
      </w:r>
    </w:p>
    <w:p w:rsidR="003D31B5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конкурса.</w:t>
      </w:r>
    </w:p>
    <w:p w:rsidR="00E240BC" w:rsidRPr="00B46EF2" w:rsidRDefault="0045402A" w:rsidP="00B46EF2">
      <w:pPr>
        <w:pStyle w:val="a9"/>
        <w:numPr>
          <w:ilvl w:val="0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ремия лауреата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BC"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набравший 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балл в финальном Ч</w:t>
      </w:r>
      <w:r w:rsidR="00E240BC"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емпионате получает денежную премию в размере 50 000 рублей (пятидесяти тысяч рублей,</w:t>
      </w:r>
      <w:r w:rsid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</w:t>
      </w:r>
      <w:r w:rsidR="00E240BC"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ек)</w:t>
      </w:r>
    </w:p>
    <w:p w:rsidR="003D31B5" w:rsidRPr="00BB6C71" w:rsidRDefault="003D31B5" w:rsidP="003D31B5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7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ТПП</w:t>
      </w:r>
      <w:proofErr w:type="gramEnd"/>
      <w:r w:rsidRPr="007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РФ 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статуэтка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«Золотой Меркурий» и Диплом</w:t>
      </w:r>
      <w:r w:rsidRPr="007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C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240BC" w:rsidRP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рса «Мастер бизнес-тренинга 2023</w:t>
      </w:r>
      <w:r w:rsidRPr="00A5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 место - </w:t>
      </w:r>
      <w:r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(участник, набравший самый высокий балл в 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номинации)</w:t>
      </w:r>
    </w:p>
    <w:p w:rsidR="003D31B5" w:rsidRPr="00756A5C" w:rsidRDefault="003D31B5" w:rsidP="003D31B5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5C">
        <w:rPr>
          <w:rFonts w:ascii="Times New Roman" w:hAnsi="Times New Roman" w:cs="Times New Roman"/>
          <w:b/>
          <w:sz w:val="28"/>
          <w:szCs w:val="28"/>
        </w:rPr>
        <w:t>Диплом победителя в номинации:</w:t>
      </w:r>
    </w:p>
    <w:p w:rsidR="003D31B5" w:rsidRPr="00881EBB" w:rsidRDefault="003D31B5" w:rsidP="003D31B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E0F">
        <w:rPr>
          <w:rFonts w:ascii="Times New Roman" w:hAnsi="Times New Roman" w:cs="Times New Roman"/>
          <w:sz w:val="28"/>
          <w:szCs w:val="28"/>
        </w:rPr>
        <w:t>«</w:t>
      </w:r>
      <w:r w:rsidRPr="00881EBB">
        <w:rPr>
          <w:rFonts w:ascii="Times New Roman" w:hAnsi="Times New Roman" w:cs="Times New Roman"/>
          <w:sz w:val="28"/>
          <w:szCs w:val="28"/>
        </w:rPr>
        <w:t>Мастер бизнес-тренер</w:t>
      </w:r>
      <w:r w:rsidRPr="00F35E0F">
        <w:rPr>
          <w:rFonts w:ascii="Times New Roman" w:hAnsi="Times New Roman" w:cs="Times New Roman"/>
          <w:sz w:val="28"/>
          <w:szCs w:val="28"/>
        </w:rPr>
        <w:t>»</w:t>
      </w:r>
    </w:p>
    <w:p w:rsidR="003D31B5" w:rsidRPr="00881EBB" w:rsidRDefault="003D31B5" w:rsidP="003D31B5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3D31B5" w:rsidRPr="00881EBB" w:rsidRDefault="003D31B5" w:rsidP="003D31B5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3D31B5" w:rsidRPr="00881EBB" w:rsidRDefault="003D31B5" w:rsidP="003D31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«Бизнес-тренер профессионал»</w:t>
      </w:r>
    </w:p>
    <w:p w:rsidR="003D31B5" w:rsidRPr="00881EBB" w:rsidRDefault="003D31B5" w:rsidP="003D31B5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3D31B5" w:rsidRPr="00881EBB" w:rsidRDefault="003D31B5" w:rsidP="003D31B5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3D31B5" w:rsidRPr="00881EBB" w:rsidRDefault="003D31B5" w:rsidP="003D31B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профессиональный старт»</w:t>
      </w:r>
    </w:p>
    <w:p w:rsidR="003D31B5" w:rsidRPr="00881EBB" w:rsidRDefault="003D31B5" w:rsidP="003D31B5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3D31B5" w:rsidRDefault="003D31B5" w:rsidP="003D31B5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3D31B5" w:rsidRPr="00881EBB" w:rsidRDefault="003D31B5" w:rsidP="003D31B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«Мастер   спикер ТПП РФ»</w:t>
      </w:r>
    </w:p>
    <w:p w:rsidR="003D31B5" w:rsidRPr="00881EBB" w:rsidRDefault="003D31B5" w:rsidP="003D31B5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3D31B5" w:rsidRDefault="003D31B5" w:rsidP="003D31B5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3D31B5" w:rsidRPr="00881EBB" w:rsidRDefault="003D31B5" w:rsidP="003D31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1B5" w:rsidRPr="00C56CB2" w:rsidRDefault="003D31B5" w:rsidP="00C56CB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789">
        <w:rPr>
          <w:rFonts w:ascii="Times New Roman" w:hAnsi="Times New Roman" w:cs="Times New Roman"/>
          <w:b/>
          <w:sz w:val="28"/>
          <w:szCs w:val="28"/>
        </w:rPr>
        <w:t>Сертификат ТПП РФ - «</w:t>
      </w:r>
      <w:proofErr w:type="gramStart"/>
      <w:r w:rsidRPr="00B33789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E240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40BC" w:rsidRPr="00A55C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End"/>
      <w:r w:rsidR="00E240BC" w:rsidRP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0BC" w:rsidRPr="00A5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рса «Мастер бизнес-тренинга 2023</w:t>
      </w:r>
      <w:r w:rsidR="00E24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789">
        <w:rPr>
          <w:rFonts w:ascii="Times New Roman" w:hAnsi="Times New Roman" w:cs="Times New Roman"/>
          <w:b/>
          <w:sz w:val="28"/>
          <w:szCs w:val="28"/>
        </w:rPr>
        <w:t>»</w:t>
      </w:r>
      <w:r w:rsidRPr="00B33789">
        <w:rPr>
          <w:rFonts w:ascii="Times New Roman" w:hAnsi="Times New Roman" w:cs="Times New Roman"/>
          <w:sz w:val="28"/>
          <w:szCs w:val="28"/>
        </w:rPr>
        <w:t xml:space="preserve"> - получают все участники Конкурса, кр</w:t>
      </w:r>
      <w:r>
        <w:rPr>
          <w:rFonts w:ascii="Times New Roman" w:hAnsi="Times New Roman" w:cs="Times New Roman"/>
          <w:sz w:val="28"/>
          <w:szCs w:val="28"/>
        </w:rPr>
        <w:t>оме участников, занявших призовые места</w:t>
      </w:r>
      <w:r w:rsidRPr="00B33789">
        <w:rPr>
          <w:rFonts w:ascii="Times New Roman" w:hAnsi="Times New Roman" w:cs="Times New Roman"/>
          <w:sz w:val="28"/>
          <w:szCs w:val="28"/>
        </w:rPr>
        <w:t>.</w:t>
      </w:r>
    </w:p>
    <w:p w:rsidR="003D31B5" w:rsidRPr="00881EBB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предоставляется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использования  Диплома Конкурса  как показателя, подтверждающего  высокое  качество услуг, которые он предоставляет в профессиональной сфере. </w:t>
      </w:r>
    </w:p>
    <w:p w:rsidR="003D31B5" w:rsidRPr="00881EBB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проведения Конкурса и церемонии награждения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допускается привлечение сторонних организаций на договорной основе.</w:t>
      </w:r>
    </w:p>
    <w:p w:rsidR="003D31B5" w:rsidRDefault="003D31B5" w:rsidP="003D31B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1B5" w:rsidRPr="00EE0224" w:rsidRDefault="003D31B5" w:rsidP="003D31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Финансовое и информационное обеспечение Конкурса</w:t>
      </w:r>
    </w:p>
    <w:p w:rsidR="003D31B5" w:rsidRPr="00EE0224" w:rsidRDefault="003D31B5" w:rsidP="003D31B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обеспечивается за счет организационного взноса участников, спонсорской поддержки, добровольных пожертвований.</w:t>
      </w:r>
    </w:p>
    <w:p w:rsidR="003D31B5" w:rsidRPr="00EE0224" w:rsidRDefault="003D31B5" w:rsidP="003D31B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Спонсорами и Партнерами Конкурса могут быть юридические и физические лица, внесшие посильный вклад в организацию и проведение Конкурса в виде предоставления финансовых средств и призов для победителей и номинантов Конкурса, оказании информационной и организационной услуг.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и обязанности Спонсоров и Партнеров Конкурса определяются соответствующими договорами и спонсорскими пакетами.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Виды спонсорской и партнерской поддержки:</w:t>
      </w:r>
    </w:p>
    <w:p w:rsidR="003D31B5" w:rsidRPr="00EE0224" w:rsidRDefault="003D31B5" w:rsidP="003D31B5">
      <w:pPr>
        <w:numPr>
          <w:ilvl w:val="0"/>
          <w:numId w:val="3"/>
        </w:numPr>
        <w:spacing w:after="150"/>
        <w:ind w:left="1134" w:hanging="577"/>
        <w:contextualSpacing/>
        <w:jc w:val="both"/>
        <w:rPr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Генеральный спонсор - партнер — юридическое или частное лицо, которое внесло наибольший вклад в финансирование, информационное обеспечение и организацию Конкурса.</w:t>
      </w:r>
    </w:p>
    <w:p w:rsidR="003D31B5" w:rsidRPr="00EE0224" w:rsidRDefault="003D31B5" w:rsidP="003D31B5">
      <w:pPr>
        <w:numPr>
          <w:ilvl w:val="0"/>
          <w:numId w:val="3"/>
        </w:numPr>
        <w:spacing w:after="150"/>
        <w:ind w:left="1134" w:hanging="577"/>
        <w:contextualSpacing/>
        <w:jc w:val="both"/>
        <w:rPr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Официальный спонсор - партнер — юридическое или частное лицо, которое внесло посильный вклад в финансирование и организацию Конкурса.</w:t>
      </w:r>
    </w:p>
    <w:p w:rsidR="003D31B5" w:rsidRPr="00EE0224" w:rsidRDefault="003D31B5" w:rsidP="003D31B5">
      <w:pPr>
        <w:numPr>
          <w:ilvl w:val="0"/>
          <w:numId w:val="4"/>
        </w:numPr>
        <w:spacing w:after="150"/>
        <w:ind w:left="1134" w:hanging="567"/>
        <w:contextualSpacing/>
        <w:jc w:val="both"/>
        <w:rPr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Организационный спонсор – партнер — организация или официальное лицо, которое оказало услуги по организации мероприятий Конкурса.</w:t>
      </w:r>
    </w:p>
    <w:p w:rsidR="003D31B5" w:rsidRPr="00EE0224" w:rsidRDefault="003D31B5" w:rsidP="003D31B5">
      <w:pPr>
        <w:numPr>
          <w:ilvl w:val="0"/>
          <w:numId w:val="4"/>
        </w:numPr>
        <w:spacing w:after="15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Информационный партнер — информационные компании, которые оказали услуги информационного характера по размещению сообщений о Конкурсе в СМИ.</w:t>
      </w:r>
    </w:p>
    <w:p w:rsidR="003D31B5" w:rsidRPr="00EE0224" w:rsidRDefault="003D31B5" w:rsidP="003D31B5">
      <w:pPr>
        <w:numPr>
          <w:ilvl w:val="0"/>
          <w:numId w:val="4"/>
        </w:numPr>
        <w:spacing w:after="15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Призовой спонсор - партнер — юридическое или частное лицо, предоставившее призы для награждения победителей и номинантов Конкурса</w:t>
      </w:r>
    </w:p>
    <w:p w:rsidR="003D31B5" w:rsidRPr="00EE0224" w:rsidRDefault="003D31B5" w:rsidP="003D31B5">
      <w:pPr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1B5" w:rsidRPr="00EE0224" w:rsidRDefault="003D31B5" w:rsidP="003D31B5">
      <w:pPr>
        <w:spacing w:after="150"/>
        <w:ind w:firstLine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Информационное </w:t>
      </w:r>
      <w:proofErr w:type="gramStart"/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 Конкурса</w:t>
      </w:r>
      <w:proofErr w:type="gramEnd"/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31B5" w:rsidRPr="00EE0224" w:rsidRDefault="003D31B5" w:rsidP="00A739E5">
      <w:pPr>
        <w:spacing w:after="150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Весь ход проведения Конкурса освещается на официальных сайтах ТПП РФ, Международного института менеджмента объединений предпринимателей (МИМОП) ТПП РФ, Некоммерческого партнерства «</w:t>
      </w:r>
      <w:r w:rsid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бизнес-тренеров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сайтах партнеров Конкурса и других информационных источниках.</w:t>
      </w:r>
      <w:bookmarkStart w:id="0" w:name="_GoBack"/>
      <w:bookmarkEnd w:id="0"/>
    </w:p>
    <w:sectPr w:rsidR="003D31B5" w:rsidRPr="00EE0224" w:rsidSect="005C5701">
      <w:headerReference w:type="even" r:id="rId7"/>
      <w:headerReference w:type="default" r:id="rId8"/>
      <w:footerReference w:type="default" r:id="rId9"/>
      <w:pgSz w:w="11906" w:h="16838"/>
      <w:pgMar w:top="709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58" w:rsidRDefault="00FD3758">
      <w:pPr>
        <w:spacing w:after="0" w:line="240" w:lineRule="auto"/>
      </w:pPr>
      <w:r>
        <w:separator/>
      </w:r>
    </w:p>
  </w:endnote>
  <w:endnote w:type="continuationSeparator" w:id="0">
    <w:p w:rsidR="00FD3758" w:rsidRDefault="00F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256918"/>
      <w:docPartObj>
        <w:docPartGallery w:val="Page Numbers (Bottom of Page)"/>
        <w:docPartUnique/>
      </w:docPartObj>
    </w:sdtPr>
    <w:sdtEndPr/>
    <w:sdtContent>
      <w:p w:rsidR="0074278E" w:rsidRDefault="007427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E5">
          <w:rPr>
            <w:noProof/>
          </w:rPr>
          <w:t>6</w:t>
        </w:r>
        <w:r>
          <w:fldChar w:fldCharType="end"/>
        </w:r>
      </w:p>
    </w:sdtContent>
  </w:sdt>
  <w:p w:rsidR="00881EBB" w:rsidRDefault="00FD37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58" w:rsidRDefault="00FD3758">
      <w:pPr>
        <w:spacing w:after="0" w:line="240" w:lineRule="auto"/>
      </w:pPr>
      <w:r>
        <w:separator/>
      </w:r>
    </w:p>
  </w:footnote>
  <w:footnote w:type="continuationSeparator" w:id="0">
    <w:p w:rsidR="00FD3758" w:rsidRDefault="00F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01" w:rsidRDefault="00CC30B3" w:rsidP="005C57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701" w:rsidRDefault="00FD3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01" w:rsidRDefault="00FD3758" w:rsidP="005C5701">
    <w:pPr>
      <w:pStyle w:val="a3"/>
      <w:framePr w:wrap="around" w:vAnchor="text" w:hAnchor="margin" w:xAlign="center" w:y="1"/>
      <w:rPr>
        <w:rStyle w:val="a5"/>
      </w:rPr>
    </w:pPr>
  </w:p>
  <w:p w:rsidR="005C5701" w:rsidRDefault="00FD37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CEF"/>
    <w:multiLevelType w:val="hybridMultilevel"/>
    <w:tmpl w:val="FD6800F8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5E3"/>
    <w:multiLevelType w:val="multilevel"/>
    <w:tmpl w:val="45D20F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3100"/>
    <w:multiLevelType w:val="hybridMultilevel"/>
    <w:tmpl w:val="3570625C"/>
    <w:lvl w:ilvl="0" w:tplc="7C1E0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1C3410"/>
    <w:multiLevelType w:val="hybridMultilevel"/>
    <w:tmpl w:val="3636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792E"/>
    <w:multiLevelType w:val="hybridMultilevel"/>
    <w:tmpl w:val="4FBE980E"/>
    <w:lvl w:ilvl="0" w:tplc="E586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F3A90"/>
    <w:multiLevelType w:val="multilevel"/>
    <w:tmpl w:val="A91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356A5"/>
    <w:multiLevelType w:val="hybridMultilevel"/>
    <w:tmpl w:val="6B8E8534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71A6"/>
    <w:multiLevelType w:val="hybridMultilevel"/>
    <w:tmpl w:val="8D0EECCA"/>
    <w:lvl w:ilvl="0" w:tplc="7C1E0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6A4CFF"/>
    <w:multiLevelType w:val="hybridMultilevel"/>
    <w:tmpl w:val="36C8EFBA"/>
    <w:lvl w:ilvl="0" w:tplc="E586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51059A"/>
    <w:multiLevelType w:val="hybridMultilevel"/>
    <w:tmpl w:val="29EA4496"/>
    <w:lvl w:ilvl="0" w:tplc="7C1E0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F74F8A"/>
    <w:multiLevelType w:val="hybridMultilevel"/>
    <w:tmpl w:val="5066BB24"/>
    <w:lvl w:ilvl="0" w:tplc="E586E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7D1732"/>
    <w:multiLevelType w:val="hybridMultilevel"/>
    <w:tmpl w:val="7FB0F6A0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8CE"/>
    <w:multiLevelType w:val="hybridMultilevel"/>
    <w:tmpl w:val="F358FA8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B5"/>
    <w:rsid w:val="000217DD"/>
    <w:rsid w:val="000419FF"/>
    <w:rsid w:val="00046980"/>
    <w:rsid w:val="00077584"/>
    <w:rsid w:val="000C1FA0"/>
    <w:rsid w:val="00204E88"/>
    <w:rsid w:val="00296070"/>
    <w:rsid w:val="002E393B"/>
    <w:rsid w:val="00303C65"/>
    <w:rsid w:val="00304CB6"/>
    <w:rsid w:val="00364787"/>
    <w:rsid w:val="003A1B7F"/>
    <w:rsid w:val="003D31B5"/>
    <w:rsid w:val="0044107E"/>
    <w:rsid w:val="0045402A"/>
    <w:rsid w:val="00511D80"/>
    <w:rsid w:val="005B7797"/>
    <w:rsid w:val="0060313D"/>
    <w:rsid w:val="006039CC"/>
    <w:rsid w:val="00672C9C"/>
    <w:rsid w:val="00673C6C"/>
    <w:rsid w:val="00737AD7"/>
    <w:rsid w:val="0074278E"/>
    <w:rsid w:val="007D4759"/>
    <w:rsid w:val="008126EE"/>
    <w:rsid w:val="00895613"/>
    <w:rsid w:val="0093469B"/>
    <w:rsid w:val="009B7B4B"/>
    <w:rsid w:val="009E33EF"/>
    <w:rsid w:val="009F1920"/>
    <w:rsid w:val="00A05186"/>
    <w:rsid w:val="00A07088"/>
    <w:rsid w:val="00A724BB"/>
    <w:rsid w:val="00A739E5"/>
    <w:rsid w:val="00A90A79"/>
    <w:rsid w:val="00B23CBF"/>
    <w:rsid w:val="00B25675"/>
    <w:rsid w:val="00B46EF2"/>
    <w:rsid w:val="00B95365"/>
    <w:rsid w:val="00BC2064"/>
    <w:rsid w:val="00C0172F"/>
    <w:rsid w:val="00C03FC4"/>
    <w:rsid w:val="00C56CB2"/>
    <w:rsid w:val="00C80EEC"/>
    <w:rsid w:val="00CC30B3"/>
    <w:rsid w:val="00E240BC"/>
    <w:rsid w:val="00EB36BF"/>
    <w:rsid w:val="00EF53B6"/>
    <w:rsid w:val="00F97D38"/>
    <w:rsid w:val="00FA365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5CE6"/>
  <w15:chartTrackingRefBased/>
  <w15:docId w15:val="{40121528-B5FD-487C-87DE-A26DD7FB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1B5"/>
  </w:style>
  <w:style w:type="character" w:styleId="a5">
    <w:name w:val="page number"/>
    <w:basedOn w:val="a0"/>
    <w:rsid w:val="003D31B5"/>
  </w:style>
  <w:style w:type="table" w:styleId="a6">
    <w:name w:val="Table Grid"/>
    <w:basedOn w:val="a1"/>
    <w:uiPriority w:val="59"/>
    <w:rsid w:val="003D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1B5"/>
  </w:style>
  <w:style w:type="paragraph" w:styleId="a9">
    <w:name w:val="List Paragraph"/>
    <w:basedOn w:val="a"/>
    <w:uiPriority w:val="34"/>
    <w:qFormat/>
    <w:rsid w:val="003D31B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B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2022-12-15T21:23:00Z</dcterms:created>
  <dcterms:modified xsi:type="dcterms:W3CDTF">2022-12-27T21:06:00Z</dcterms:modified>
</cp:coreProperties>
</file>